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5048E" w14:textId="77777777" w:rsidR="00C21D82" w:rsidRPr="00B30440" w:rsidRDefault="00C21D82" w:rsidP="00C21D82">
      <w:pPr>
        <w:jc w:val="both"/>
        <w:rPr>
          <w:rStyle w:val="a3"/>
          <w:sz w:val="20"/>
          <w:szCs w:val="20"/>
          <w:u w:val="single"/>
          <w:shd w:val="clear" w:color="auto" w:fill="FFFFFF"/>
          <w:lang w:val="uk-UA"/>
        </w:rPr>
      </w:pPr>
      <w:r w:rsidRPr="00B30440">
        <w:rPr>
          <w:rStyle w:val="a3"/>
          <w:sz w:val="20"/>
          <w:szCs w:val="20"/>
          <w:u w:val="single"/>
          <w:shd w:val="clear" w:color="auto" w:fill="FFFFFF"/>
          <w:lang w:val="uk-UA"/>
        </w:rPr>
        <w:t>Відповідно до ч. 4 ст. 35 ЗУ «Про акціонерні товариства», ПРИВАТНЕ АКЦІОНЕРНЕ ТОВАРИСТВО «АПК-ІНВЕСТ» повідомляє наступне:</w:t>
      </w:r>
    </w:p>
    <w:p w14:paraId="778C9C04" w14:textId="77777777" w:rsidR="00C21D82" w:rsidRDefault="00C21D82" w:rsidP="00C21D82">
      <w:pPr>
        <w:jc w:val="both"/>
        <w:rPr>
          <w:rStyle w:val="a3"/>
          <w:sz w:val="20"/>
          <w:szCs w:val="20"/>
          <w:shd w:val="clear" w:color="auto" w:fill="FFFFFF"/>
          <w:lang w:val="uk-UA"/>
        </w:rPr>
      </w:pPr>
    </w:p>
    <w:p w14:paraId="684A3CE3" w14:textId="77777777" w:rsidR="00C21D82" w:rsidRDefault="00C21D82" w:rsidP="00C21D82">
      <w:pPr>
        <w:jc w:val="both"/>
        <w:rPr>
          <w:sz w:val="20"/>
          <w:szCs w:val="20"/>
          <w:shd w:val="clear" w:color="auto" w:fill="FFFFFF"/>
          <w:lang w:val="uk-UA"/>
        </w:rPr>
      </w:pPr>
      <w:r w:rsidRPr="0068097E">
        <w:rPr>
          <w:rStyle w:val="a3"/>
          <w:sz w:val="20"/>
          <w:szCs w:val="20"/>
          <w:shd w:val="clear" w:color="auto" w:fill="FFFFFF"/>
          <w:lang w:val="uk-UA"/>
        </w:rPr>
        <w:t>Інформація про кількість акцій:</w:t>
      </w:r>
      <w:r w:rsidRPr="0068097E">
        <w:rPr>
          <w:rStyle w:val="a3"/>
          <w:b w:val="0"/>
          <w:sz w:val="20"/>
          <w:szCs w:val="20"/>
          <w:shd w:val="clear" w:color="auto" w:fill="FFFFFF"/>
          <w:lang w:val="uk-UA"/>
        </w:rPr>
        <w:t xml:space="preserve"> </w:t>
      </w:r>
      <w:r w:rsidRPr="0068097E">
        <w:rPr>
          <w:sz w:val="20"/>
          <w:szCs w:val="20"/>
          <w:shd w:val="clear" w:color="auto" w:fill="FFFFFF"/>
          <w:lang w:val="uk-UA"/>
        </w:rPr>
        <w:t xml:space="preserve">Станом на дату </w:t>
      </w:r>
      <w:bookmarkStart w:id="0" w:name="_GoBack"/>
      <w:bookmarkEnd w:id="0"/>
      <w:r w:rsidRPr="0068097E">
        <w:rPr>
          <w:sz w:val="20"/>
          <w:szCs w:val="20"/>
          <w:lang w:val="uk-UA"/>
        </w:rPr>
        <w:t xml:space="preserve">складання переліку акціонерів, які мають право на участь у загальних зборах, тобто на </w:t>
      </w:r>
      <w:r w:rsidR="00151D79" w:rsidRPr="0068097E">
        <w:rPr>
          <w:sz w:val="20"/>
          <w:szCs w:val="20"/>
          <w:shd w:val="clear" w:color="auto" w:fill="FFFFFF"/>
          <w:lang w:val="uk-UA"/>
        </w:rPr>
        <w:t>14</w:t>
      </w:r>
      <w:r w:rsidRPr="0068097E">
        <w:rPr>
          <w:sz w:val="20"/>
          <w:szCs w:val="20"/>
          <w:shd w:val="clear" w:color="auto" w:fill="FFFFFF"/>
          <w:lang w:val="uk-UA"/>
        </w:rPr>
        <w:t>.04.</w:t>
      </w:r>
      <w:r w:rsidR="00151D79" w:rsidRPr="0068097E">
        <w:rPr>
          <w:sz w:val="20"/>
          <w:szCs w:val="20"/>
          <w:shd w:val="clear" w:color="auto" w:fill="FFFFFF"/>
          <w:lang w:val="uk-UA"/>
        </w:rPr>
        <w:t>2020</w:t>
      </w:r>
      <w:r w:rsidRPr="0068097E">
        <w:rPr>
          <w:sz w:val="20"/>
          <w:szCs w:val="20"/>
          <w:shd w:val="clear" w:color="auto" w:fill="FFFFFF"/>
          <w:lang w:val="uk-UA"/>
        </w:rPr>
        <w:t xml:space="preserve"> року, загальна кількість акцій </w:t>
      </w:r>
      <w:r w:rsidRPr="0068097E">
        <w:rPr>
          <w:rStyle w:val="a3"/>
          <w:b w:val="0"/>
          <w:sz w:val="20"/>
          <w:szCs w:val="20"/>
          <w:shd w:val="clear" w:color="auto" w:fill="FFFFFF"/>
          <w:lang w:val="uk-UA"/>
        </w:rPr>
        <w:t xml:space="preserve">ПРИВАТНОГО АКЦІОНЕРНОГО ТОВАРИСТВА «АПК-ІНВЕСТ» </w:t>
      </w:r>
      <w:r w:rsidRPr="0068097E">
        <w:rPr>
          <w:sz w:val="20"/>
          <w:szCs w:val="20"/>
          <w:shd w:val="clear" w:color="auto" w:fill="FFFFFF"/>
          <w:lang w:val="uk-UA"/>
        </w:rPr>
        <w:t>складає </w:t>
      </w:r>
      <w:r w:rsidRPr="0068097E">
        <w:rPr>
          <w:sz w:val="20"/>
          <w:szCs w:val="20"/>
          <w:lang w:val="uk-UA"/>
        </w:rPr>
        <w:t xml:space="preserve">1 101 621 </w:t>
      </w:r>
      <w:r w:rsidRPr="0068097E">
        <w:rPr>
          <w:sz w:val="20"/>
          <w:szCs w:val="20"/>
          <w:shd w:val="clear" w:color="auto" w:fill="FFFFFF"/>
          <w:lang w:val="uk-UA"/>
        </w:rPr>
        <w:t>штук простих іменних акцій. Загальна кількість голосуючих акцій складає </w:t>
      </w:r>
      <w:r w:rsidRPr="0068097E">
        <w:rPr>
          <w:rFonts w:eastAsiaTheme="minorHAnsi"/>
          <w:color w:val="000000"/>
          <w:sz w:val="20"/>
          <w:szCs w:val="20"/>
          <w:lang w:eastAsia="en-US"/>
        </w:rPr>
        <w:t>1 101 621</w:t>
      </w:r>
      <w:r w:rsidRPr="0068097E">
        <w:rPr>
          <w:rFonts w:eastAsiaTheme="minorHAnsi"/>
          <w:color w:val="000000"/>
          <w:sz w:val="20"/>
          <w:szCs w:val="20"/>
          <w:lang w:val="uk-UA" w:eastAsia="en-US"/>
        </w:rPr>
        <w:t xml:space="preserve"> </w:t>
      </w:r>
      <w:r w:rsidRPr="0068097E">
        <w:rPr>
          <w:sz w:val="20"/>
          <w:szCs w:val="20"/>
          <w:shd w:val="clear" w:color="auto" w:fill="FFFFFF"/>
          <w:lang w:val="uk-UA"/>
        </w:rPr>
        <w:t> штук простих іменних акцій. Статутний капітал Товариства не представлений двома і більше типам акцій (</w:t>
      </w:r>
      <w:r w:rsidRPr="0068097E">
        <w:rPr>
          <w:snapToGrid w:val="0"/>
          <w:sz w:val="20"/>
          <w:szCs w:val="20"/>
          <w:lang w:val="uk-UA"/>
        </w:rPr>
        <w:t>Товариство не випускало привілейованих акцій</w:t>
      </w:r>
      <w:r w:rsidRPr="0068097E">
        <w:rPr>
          <w:sz w:val="20"/>
          <w:szCs w:val="20"/>
          <w:shd w:val="clear" w:color="auto" w:fill="FFFFFF"/>
          <w:lang w:val="uk-UA"/>
        </w:rPr>
        <w:t>).</w:t>
      </w:r>
    </w:p>
    <w:p w14:paraId="030EBEFD" w14:textId="77777777" w:rsidR="00C21D82" w:rsidRDefault="00C21D82" w:rsidP="00C21D82">
      <w:pPr>
        <w:jc w:val="both"/>
        <w:rPr>
          <w:sz w:val="20"/>
          <w:szCs w:val="20"/>
          <w:lang w:val="uk-UA"/>
        </w:rPr>
      </w:pPr>
    </w:p>
    <w:p w14:paraId="67C1A050" w14:textId="77777777" w:rsidR="00C21D82" w:rsidRPr="00B30440" w:rsidRDefault="00C21D82" w:rsidP="00C21D82">
      <w:pPr>
        <w:jc w:val="both"/>
        <w:rPr>
          <w:sz w:val="20"/>
          <w:szCs w:val="20"/>
          <w:lang w:val="uk-UA"/>
        </w:rPr>
      </w:pPr>
    </w:p>
    <w:p w14:paraId="0A3003F2" w14:textId="77777777" w:rsidR="00151D79" w:rsidRPr="00F9691B" w:rsidRDefault="00151D79" w:rsidP="00151D79">
      <w:pPr>
        <w:jc w:val="both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              </w:t>
      </w:r>
      <w:r w:rsidRPr="0076620A">
        <w:rPr>
          <w:b/>
          <w:sz w:val="20"/>
          <w:szCs w:val="20"/>
          <w:lang w:val="uk-UA"/>
        </w:rPr>
        <w:t>Підтверджую достовірність інформації, що міститься у повідомленні.</w:t>
      </w:r>
      <w:r w:rsidRPr="006D4F75">
        <w:rPr>
          <w:sz w:val="20"/>
          <w:szCs w:val="20"/>
          <w:lang w:val="uk-UA"/>
        </w:rPr>
        <w:tab/>
      </w:r>
      <w:r w:rsidRPr="006D4F75">
        <w:rPr>
          <w:sz w:val="20"/>
          <w:szCs w:val="20"/>
          <w:lang w:val="uk-UA"/>
        </w:rPr>
        <w:tab/>
      </w:r>
    </w:p>
    <w:p w14:paraId="6F140E16" w14:textId="77777777" w:rsidR="00151D79" w:rsidRDefault="00151D79" w:rsidP="00151D79">
      <w:pPr>
        <w:ind w:firstLine="708"/>
        <w:jc w:val="both"/>
        <w:rPr>
          <w:b/>
          <w:sz w:val="20"/>
          <w:szCs w:val="20"/>
          <w:lang w:val="uk-UA"/>
        </w:rPr>
      </w:pPr>
      <w:r w:rsidRPr="0076620A">
        <w:rPr>
          <w:b/>
          <w:sz w:val="20"/>
          <w:szCs w:val="20"/>
          <w:lang w:val="uk-UA"/>
        </w:rPr>
        <w:t>Генеральний директор</w:t>
      </w:r>
      <w:r>
        <w:rPr>
          <w:b/>
          <w:sz w:val="20"/>
          <w:szCs w:val="20"/>
          <w:lang w:val="uk-UA"/>
        </w:rPr>
        <w:t xml:space="preserve">                                 (підпис)                     Р.С. Распопов </w:t>
      </w:r>
    </w:p>
    <w:p w14:paraId="6F6D6484" w14:textId="77777777" w:rsidR="00151D79" w:rsidRPr="0076620A" w:rsidRDefault="00151D79" w:rsidP="00151D79">
      <w:pPr>
        <w:ind w:firstLine="708"/>
        <w:jc w:val="both"/>
        <w:rPr>
          <w:b/>
          <w:sz w:val="20"/>
          <w:szCs w:val="20"/>
          <w:lang w:val="uk-UA"/>
        </w:rPr>
      </w:pPr>
      <w:r w:rsidRPr="006D4F75">
        <w:rPr>
          <w:sz w:val="20"/>
          <w:szCs w:val="20"/>
          <w:lang w:val="uk-UA"/>
        </w:rPr>
        <w:t>Довідки за тел.: +38 (056) 736-21-65</w:t>
      </w:r>
    </w:p>
    <w:p w14:paraId="52B605FA" w14:textId="77777777" w:rsidR="00C21D82" w:rsidRPr="00D363CB" w:rsidRDefault="00C21D82" w:rsidP="00C21D82">
      <w:pPr>
        <w:jc w:val="both"/>
        <w:rPr>
          <w:b/>
          <w:sz w:val="20"/>
          <w:szCs w:val="20"/>
          <w:lang w:val="uk-UA"/>
        </w:rPr>
      </w:pPr>
      <w:r w:rsidRPr="00D363C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BCB640" wp14:editId="1EA8AE57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59436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41083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46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VYgTgIAAFgEAAAOAAAAZHJzL2Uyb0RvYy54bWysVM2O0zAQviPxDpbv3SRtWrbRpgg1LZcF&#10;VtrlAdzYaSwc27K9TSuEBJyR9hF4BQ4grbTAM6RvxNj90S5cEKIHd+yZ+fzNzOecPV03Aq2YsVzJ&#10;HCcnMUZMlopyuczx66t57xQj64ikRCjJcrxhFj+dPH501uqM9VWtBGUGAYi0WatzXDunsyiyZc0a&#10;Yk+UZhKclTINcbA1y4ga0gJ6I6J+HI+iVhmqjSqZtXBa7Jx4EvCripXuVVVZ5pDIMXBzYTVhXfg1&#10;mpyRbGmIrnm5p0H+gUVDuIRLj1AFcQRdG/4HVMNLo6yq3EmpmkhVFS9ZqAGqSeLfqrmsiWahFmiO&#10;1cc22f8HW75cXRjEaY4HGEnSwIi6z9v325vue/dle4O2H7qf3bfua3fb/ehutx/Bvtt+Ats7u7v9&#10;8Q0a+E622mYAOJUXxveiXMtLfa7KNxZJNa2JXLJQ0dVGwzWJz4gepPiN1cBn0b5QFGLItVOhrevK&#10;NB4SGobWYXqb4/TY2qESDofjdDCKYcjlwReR7JCojXXPmWqQN3IsuPSNJRlZnVvniZDsEOKPpZpz&#10;IYI4hERtjsfD/jAkWCU49U4fZs1yMRUGrYiXV/iFqsBzP8yoa0kDWM0Ine1tR7jY2XC5kB4PSgE6&#10;e2unn7fjeDw7nZ2mvbQ/mvXSuCh6z+bTtDeaJ0+GxaCYTovknaeWpFnNKWXSsztoOUn/Tiv7V7VT&#10;4VHNxzZED9FDv4Ds4T+QDrP049sJYaHo5sIcZgzyDcH7p+bfx/092Pc/CJNfAAAA//8DAFBLAwQU&#10;AAYACAAAACEA9Ok2RNkAAAAEAQAADwAAAGRycy9kb3ducmV2LnhtbEyPQU/CQBCF7yb8h82QeCGw&#10;FRICpVti1N68CBivQ3dsG7uzpbtA9dc7etHTzMubvPleth1cqy7Uh8azgbtZAoq49LbhysBhX0xX&#10;oEJEtth6JgOfFGCbj24yTK2/8gtddrFSEsIhRQN1jF2qdShrchhmviMW7933DqPIvtK2x6uEu1bP&#10;k2SpHTYsH2rs6KGm8mN3dgZC8Uqn4mtSTpK3ReVpfnp8fkJjbsfD/QZUpCH+HcMPvqBDLkxHf2Yb&#10;VGtAikQDaxlirhdLWY6/WueZ/g+ffwMAAP//AwBQSwECLQAUAAYACAAAACEAtoM4kv4AAADhAQAA&#10;EwAAAAAAAAAAAAAAAAAAAAAAW0NvbnRlbnRfVHlwZXNdLnhtbFBLAQItABQABgAIAAAAIQA4/SH/&#10;1gAAAJQBAAALAAAAAAAAAAAAAAAAAC8BAABfcmVscy8ucmVsc1BLAQItABQABgAIAAAAIQBhOVYg&#10;TgIAAFgEAAAOAAAAAAAAAAAAAAAAAC4CAABkcnMvZTJvRG9jLnhtbFBLAQItABQABgAIAAAAIQD0&#10;6TZE2QAAAAQBAAAPAAAAAAAAAAAAAAAAAKgEAABkcnMvZG93bnJldi54bWxQSwUGAAAAAAQABADz&#10;AAAArgUAAAAA&#10;"/>
            </w:pict>
          </mc:Fallback>
        </mc:AlternateContent>
      </w:r>
    </w:p>
    <w:p w14:paraId="2C10228F" w14:textId="77777777" w:rsidR="00C21D82" w:rsidRPr="00C40643" w:rsidRDefault="00C21D82" w:rsidP="00C21D82">
      <w:pPr>
        <w:rPr>
          <w:sz w:val="20"/>
          <w:szCs w:val="20"/>
          <w:lang w:val="uk-UA"/>
        </w:rPr>
      </w:pPr>
    </w:p>
    <w:p w14:paraId="020AA085" w14:textId="77777777" w:rsidR="000861E1" w:rsidRDefault="00FB6238"/>
    <w:sectPr w:rsidR="00086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671BC" w14:textId="77777777" w:rsidR="005B5C60" w:rsidRDefault="005B5C60" w:rsidP="005B5C60">
      <w:r>
        <w:separator/>
      </w:r>
    </w:p>
  </w:endnote>
  <w:endnote w:type="continuationSeparator" w:id="0">
    <w:p w14:paraId="2E897818" w14:textId="77777777" w:rsidR="005B5C60" w:rsidRDefault="005B5C60" w:rsidP="005B5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BDFCC" w14:textId="77777777" w:rsidR="005B5C60" w:rsidRDefault="005B5C60" w:rsidP="005B5C60">
      <w:r>
        <w:separator/>
      </w:r>
    </w:p>
  </w:footnote>
  <w:footnote w:type="continuationSeparator" w:id="0">
    <w:p w14:paraId="0A6B66E3" w14:textId="77777777" w:rsidR="005B5C60" w:rsidRDefault="005B5C60" w:rsidP="005B5C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D82"/>
    <w:rsid w:val="00151D79"/>
    <w:rsid w:val="003100D0"/>
    <w:rsid w:val="003E3AFD"/>
    <w:rsid w:val="00460A2A"/>
    <w:rsid w:val="005B5C60"/>
    <w:rsid w:val="0068097E"/>
    <w:rsid w:val="008C5248"/>
    <w:rsid w:val="00C21D82"/>
    <w:rsid w:val="00C62152"/>
    <w:rsid w:val="00F749D8"/>
    <w:rsid w:val="00FB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27E1"/>
  <w15:docId w15:val="{DB80A5FD-7420-40C2-9927-693AD74D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D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21D82"/>
    <w:rPr>
      <w:b/>
      <w:bCs/>
    </w:rPr>
  </w:style>
  <w:style w:type="paragraph" w:styleId="a4">
    <w:name w:val="header"/>
    <w:basedOn w:val="a"/>
    <w:link w:val="a5"/>
    <w:uiPriority w:val="99"/>
    <w:unhideWhenUsed/>
    <w:rsid w:val="005B5C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5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B5C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5C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B5C6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B5C6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B5C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B5C6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B5C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B5C6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5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Гнатенко Юлия Евгеньевна</dc:creator>
  <cp:lastModifiedBy>Янушак Ольга Николаевна</cp:lastModifiedBy>
  <cp:revision>4</cp:revision>
  <dcterms:created xsi:type="dcterms:W3CDTF">2020-03-11T13:03:00Z</dcterms:created>
  <dcterms:modified xsi:type="dcterms:W3CDTF">2020-04-16T11:34:00Z</dcterms:modified>
</cp:coreProperties>
</file>